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241DA076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E60F5C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  <w:r w:rsidR="00B000F5">
                                        <w:rPr>
                                          <w:rStyle w:val="Style2"/>
                                        </w:rPr>
                                        <w:t>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241DA076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E60F5C">
                                  <w:rPr>
                                    <w:rStyle w:val="Style2"/>
                                  </w:rPr>
                                  <w:t>8</w:t>
                                </w:r>
                                <w:r w:rsidR="00B000F5">
                                  <w:rPr>
                                    <w:rStyle w:val="Style2"/>
                                  </w:rPr>
                                  <w:t>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AA478A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6B620C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1FFD031A" w:rsidR="008536E4" w:rsidRPr="0026335F" w:rsidRDefault="00AA478A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876D2">
                                  <w:rPr>
                                    <w:rStyle w:val="Style5"/>
                                  </w:rPr>
                                  <w:t>1</w:t>
                                </w:r>
                                <w:r w:rsidR="008532A8">
                                  <w:rPr>
                                    <w:rStyle w:val="Style5"/>
                                  </w:rPr>
                                  <w:t>9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876D2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1FFD031A" w:rsidR="008536E4" w:rsidRPr="0026335F" w:rsidRDefault="00AA478A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876D2">
                            <w:rPr>
                              <w:rStyle w:val="Style5"/>
                            </w:rPr>
                            <w:t>1</w:t>
                          </w:r>
                          <w:r w:rsidR="008532A8">
                            <w:rPr>
                              <w:rStyle w:val="Style5"/>
                            </w:rPr>
                            <w:t>9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876D2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AA478A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6B620C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DA96AC5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EA572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DE35BA">
                              <w:t xml:space="preserve"> </w:t>
                            </w:r>
                            <w:r w:rsidR="00AA478A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DA96AC5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EA572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DE35BA">
                        <w:t xml:space="preserve"> </w:t>
                      </w:r>
                      <w:r w:rsidR="00AA478A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02AA3569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6B620C">
            <w:rPr>
              <w:rFonts w:ascii="Arial" w:eastAsia="Calibri" w:hAnsi="Arial" w:cs="Arial"/>
              <w:b/>
              <w:szCs w:val="18"/>
              <w:lang w:val="es-ES"/>
            </w:rPr>
            <w:t>8</w:t>
          </w:r>
          <w:r w:rsidR="003B3CB7">
            <w:rPr>
              <w:rFonts w:ascii="Arial" w:eastAsia="Calibri" w:hAnsi="Arial" w:cs="Arial"/>
              <w:b/>
              <w:szCs w:val="18"/>
              <w:lang w:val="es-ES"/>
            </w:rPr>
            <w:t>3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6F4B12F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5C621E" w:rsidRPr="005C621E">
            <w:rPr>
              <w:rFonts w:ascii="Arial" w:eastAsia="Calibri" w:hAnsi="Arial" w:cs="Arial"/>
              <w:b/>
              <w:szCs w:val="18"/>
              <w:lang w:val="es-ES"/>
            </w:rPr>
            <w:t>Adquisición de Aminofilina y Linezolida solictadas por el Departamento de Farmacia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73FF8E43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5C621E" w:rsidRPr="005C621E">
        <w:rPr>
          <w:rFonts w:ascii="Arial" w:eastAsia="Calibri" w:hAnsi="Arial" w:cs="Arial"/>
          <w:b/>
          <w:szCs w:val="18"/>
          <w:lang w:val="es-ES_tradnl"/>
        </w:rPr>
        <w:t>Productos medicinales para uso humano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A15C1A" w:rsidRPr="00631B8C" w14:paraId="29405BF7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683E6CF2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4E85F3CE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51161504</w:t>
            </w:r>
          </w:p>
        </w:tc>
        <w:tc>
          <w:tcPr>
            <w:tcW w:w="1418" w:type="dxa"/>
            <w:vAlign w:val="center"/>
          </w:tcPr>
          <w:p w14:paraId="0F726B96" w14:textId="4E0B571E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2.3.4.1.01</w:t>
            </w:r>
          </w:p>
        </w:tc>
        <w:tc>
          <w:tcPr>
            <w:tcW w:w="2972" w:type="dxa"/>
            <w:vAlign w:val="center"/>
          </w:tcPr>
          <w:p w14:paraId="33961BF4" w14:textId="123E101F" w:rsidR="00A15C1A" w:rsidRPr="009334A9" w:rsidRDefault="00A15C1A" w:rsidP="00A15C1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AMINOFILINA 250MG AMP IV</w:t>
            </w:r>
          </w:p>
        </w:tc>
        <w:tc>
          <w:tcPr>
            <w:tcW w:w="992" w:type="dxa"/>
            <w:vAlign w:val="center"/>
          </w:tcPr>
          <w:p w14:paraId="20BB3DE7" w14:textId="17DA0ECB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A428DBA" w14:textId="09129B50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17" w:type="dxa"/>
            <w:vAlign w:val="center"/>
          </w:tcPr>
          <w:p w14:paraId="7643E4FF" w14:textId="1FD0D0F6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$49.00</w:t>
            </w:r>
          </w:p>
        </w:tc>
        <w:tc>
          <w:tcPr>
            <w:tcW w:w="1701" w:type="dxa"/>
            <w:vAlign w:val="center"/>
          </w:tcPr>
          <w:p w14:paraId="25B4EEF8" w14:textId="2D034547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$19,600.00</w:t>
            </w:r>
          </w:p>
        </w:tc>
      </w:tr>
      <w:tr w:rsidR="00A15C1A" w:rsidRPr="00631B8C" w14:paraId="28FD7EFE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75DFB32E" w14:textId="2B89F0DA" w:rsidR="00A15C1A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center"/>
          </w:tcPr>
          <w:p w14:paraId="21E9F475" w14:textId="515FF11D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51101549</w:t>
            </w:r>
          </w:p>
        </w:tc>
        <w:tc>
          <w:tcPr>
            <w:tcW w:w="1418" w:type="dxa"/>
            <w:vAlign w:val="center"/>
          </w:tcPr>
          <w:p w14:paraId="2753F303" w14:textId="07AB44AB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2.3.4.1.01</w:t>
            </w:r>
          </w:p>
        </w:tc>
        <w:tc>
          <w:tcPr>
            <w:tcW w:w="2972" w:type="dxa"/>
            <w:vAlign w:val="center"/>
          </w:tcPr>
          <w:p w14:paraId="5A9E9101" w14:textId="5CCEB614" w:rsidR="00A15C1A" w:rsidRPr="009334A9" w:rsidRDefault="00A15C1A" w:rsidP="00A15C1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LINEZOLIDA 600MG/300ML (2MG/ML) INY</w:t>
            </w:r>
          </w:p>
        </w:tc>
        <w:tc>
          <w:tcPr>
            <w:tcW w:w="992" w:type="dxa"/>
            <w:vAlign w:val="center"/>
          </w:tcPr>
          <w:p w14:paraId="102DC82E" w14:textId="1006C939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7654701" w14:textId="29842A8F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17" w:type="dxa"/>
            <w:vAlign w:val="center"/>
          </w:tcPr>
          <w:p w14:paraId="1361D758" w14:textId="0A3E521E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$4,896.00</w:t>
            </w:r>
          </w:p>
        </w:tc>
        <w:tc>
          <w:tcPr>
            <w:tcW w:w="1701" w:type="dxa"/>
            <w:vAlign w:val="center"/>
          </w:tcPr>
          <w:p w14:paraId="2B8F069D" w14:textId="389DC7CA" w:rsidR="00A15C1A" w:rsidRPr="008536E4" w:rsidRDefault="00A15C1A" w:rsidP="00A15C1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$235,008.00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4970C60B" w14:textId="77777777" w:rsidR="00A15C1A" w:rsidRDefault="00A15C1A" w:rsidP="00A15C1A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$254,608.00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5E2291BC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473427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5180F05B" w:rsidR="00473427" w:rsidRPr="000E2D3D" w:rsidRDefault="00473427" w:rsidP="0047342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7B079218" w:rsidR="00473427" w:rsidRPr="006113B5" w:rsidRDefault="00473427" w:rsidP="0047342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AMINOFILINA 250MG AMP IV</w:t>
            </w:r>
          </w:p>
        </w:tc>
        <w:tc>
          <w:tcPr>
            <w:tcW w:w="4961" w:type="dxa"/>
          </w:tcPr>
          <w:p w14:paraId="5B3F5886" w14:textId="4EDFA2D5" w:rsidR="00473427" w:rsidRPr="00DD1DCF" w:rsidRDefault="00473427" w:rsidP="0047342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682DB4D3" w14:textId="41272BC9" w:rsidR="00473427" w:rsidRPr="00DD1DCF" w:rsidRDefault="00473427" w:rsidP="00473427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/UD</w:t>
            </w:r>
          </w:p>
        </w:tc>
        <w:tc>
          <w:tcPr>
            <w:tcW w:w="1363" w:type="dxa"/>
            <w:gridSpan w:val="2"/>
          </w:tcPr>
          <w:p w14:paraId="3C7EEAE1" w14:textId="2442B752" w:rsidR="00473427" w:rsidRPr="00DD1DCF" w:rsidRDefault="00473427" w:rsidP="0047342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17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  <w:tr w:rsidR="00473427" w:rsidRPr="008536E4" w14:paraId="5798B61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3E29C37" w14:textId="257CC455" w:rsidR="00473427" w:rsidRDefault="00473427" w:rsidP="004734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278FACAB" w14:textId="00F3D28E" w:rsidR="00473427" w:rsidRPr="006113B5" w:rsidRDefault="00473427" w:rsidP="0047342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LINEZOLIDA 600MG/300ML (2MG/ML) INY</w:t>
            </w:r>
          </w:p>
        </w:tc>
        <w:tc>
          <w:tcPr>
            <w:tcW w:w="4961" w:type="dxa"/>
          </w:tcPr>
          <w:p w14:paraId="4DDFE8EC" w14:textId="5095AD2A" w:rsidR="00473427" w:rsidRDefault="00473427" w:rsidP="0047342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21F7868B" w14:textId="38F03BA2" w:rsidR="00473427" w:rsidRDefault="00473427" w:rsidP="004734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/UD</w:t>
            </w:r>
          </w:p>
        </w:tc>
        <w:tc>
          <w:tcPr>
            <w:tcW w:w="1363" w:type="dxa"/>
            <w:gridSpan w:val="2"/>
          </w:tcPr>
          <w:p w14:paraId="2FF1500C" w14:textId="61EA004D" w:rsidR="00473427" w:rsidRDefault="00473427" w:rsidP="0047342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</w:t>
            </w:r>
            <w:r>
              <w:rPr>
                <w:rFonts w:ascii="Arial" w:eastAsia="Calibri" w:hAnsi="Arial" w:cs="Arial"/>
                <w:sz w:val="18"/>
                <w:szCs w:val="18"/>
              </w:rPr>
              <w:t>7</w:t>
            </w:r>
            <w:r w:rsidRPr="00024457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Pr="00024457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44199AF" w14:textId="487027B4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7D6A586" w14:textId="77777777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1F814D1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5436906" w14:textId="7620CF83" w:rsidR="007A7DB5" w:rsidRDefault="007A7DB5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3C5C79A" w14:textId="77777777" w:rsidR="007A7DB5" w:rsidRDefault="007A7DB5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0131F"/>
    <w:rsid w:val="001208B0"/>
    <w:rsid w:val="0012445E"/>
    <w:rsid w:val="001433ED"/>
    <w:rsid w:val="001469B2"/>
    <w:rsid w:val="001602FA"/>
    <w:rsid w:val="00163CFD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C5A38"/>
    <w:rsid w:val="002C7318"/>
    <w:rsid w:val="002E0A6A"/>
    <w:rsid w:val="00300894"/>
    <w:rsid w:val="00310FDD"/>
    <w:rsid w:val="003151B4"/>
    <w:rsid w:val="003211A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B3CB7"/>
    <w:rsid w:val="003D0E59"/>
    <w:rsid w:val="00406316"/>
    <w:rsid w:val="00415C51"/>
    <w:rsid w:val="00420827"/>
    <w:rsid w:val="00442A69"/>
    <w:rsid w:val="00473427"/>
    <w:rsid w:val="0049266A"/>
    <w:rsid w:val="004C4F7A"/>
    <w:rsid w:val="004C5BE2"/>
    <w:rsid w:val="004F3879"/>
    <w:rsid w:val="004F3C04"/>
    <w:rsid w:val="004F70C4"/>
    <w:rsid w:val="00503AAD"/>
    <w:rsid w:val="00504437"/>
    <w:rsid w:val="00504FCA"/>
    <w:rsid w:val="0053132B"/>
    <w:rsid w:val="00534761"/>
    <w:rsid w:val="00572E56"/>
    <w:rsid w:val="005C155C"/>
    <w:rsid w:val="005C3FF7"/>
    <w:rsid w:val="005C621E"/>
    <w:rsid w:val="005C67B1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858AA"/>
    <w:rsid w:val="006B311F"/>
    <w:rsid w:val="006B620C"/>
    <w:rsid w:val="006D2BA6"/>
    <w:rsid w:val="006D6441"/>
    <w:rsid w:val="006D6849"/>
    <w:rsid w:val="006E16BE"/>
    <w:rsid w:val="006E1A6E"/>
    <w:rsid w:val="00720D71"/>
    <w:rsid w:val="007233E9"/>
    <w:rsid w:val="00735432"/>
    <w:rsid w:val="00747467"/>
    <w:rsid w:val="00751EC5"/>
    <w:rsid w:val="00780F17"/>
    <w:rsid w:val="00783BEB"/>
    <w:rsid w:val="0078407A"/>
    <w:rsid w:val="007A7DB5"/>
    <w:rsid w:val="007B71C4"/>
    <w:rsid w:val="007D2CA9"/>
    <w:rsid w:val="007F174A"/>
    <w:rsid w:val="007F2946"/>
    <w:rsid w:val="0080409A"/>
    <w:rsid w:val="0081667A"/>
    <w:rsid w:val="008220E6"/>
    <w:rsid w:val="00835C90"/>
    <w:rsid w:val="008532A8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4642B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15C1A"/>
    <w:rsid w:val="00A224BC"/>
    <w:rsid w:val="00A32B01"/>
    <w:rsid w:val="00A416DA"/>
    <w:rsid w:val="00A426EE"/>
    <w:rsid w:val="00A460C1"/>
    <w:rsid w:val="00A47409"/>
    <w:rsid w:val="00A611C1"/>
    <w:rsid w:val="00A62785"/>
    <w:rsid w:val="00A66828"/>
    <w:rsid w:val="00AA478A"/>
    <w:rsid w:val="00AB05AE"/>
    <w:rsid w:val="00AB6366"/>
    <w:rsid w:val="00AC1BFE"/>
    <w:rsid w:val="00AC547E"/>
    <w:rsid w:val="00AD1601"/>
    <w:rsid w:val="00AE10CE"/>
    <w:rsid w:val="00AE6827"/>
    <w:rsid w:val="00B000F5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DE35BA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0F5C"/>
    <w:rsid w:val="00E6214A"/>
    <w:rsid w:val="00E6437D"/>
    <w:rsid w:val="00E876D2"/>
    <w:rsid w:val="00E9673E"/>
    <w:rsid w:val="00EA557D"/>
    <w:rsid w:val="00EA5728"/>
    <w:rsid w:val="00EA61C5"/>
    <w:rsid w:val="00EC2B45"/>
    <w:rsid w:val="00EC4588"/>
    <w:rsid w:val="00EE4D46"/>
    <w:rsid w:val="00F026EA"/>
    <w:rsid w:val="00F03D26"/>
    <w:rsid w:val="00F06B13"/>
    <w:rsid w:val="00F22F48"/>
    <w:rsid w:val="00F2595F"/>
    <w:rsid w:val="00F41228"/>
    <w:rsid w:val="00F5033E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13015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8C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68CC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E8ADFD9339FA45438859218AF77122C3">
    <w:name w:val="E8ADFD9339FA45438859218AF77122C3"/>
    <w:rsid w:val="00E668CC"/>
    <w:rPr>
      <w:lang w:val="es-DO" w:eastAsia="es-DO"/>
    </w:rPr>
  </w:style>
  <w:style w:type="paragraph" w:customStyle="1" w:styleId="5E805DC0DCCE49808CDEFABAB4A16DD4">
    <w:name w:val="5E805DC0DCCE49808CDEFABAB4A16DD4"/>
    <w:rsid w:val="00E668CC"/>
    <w:rPr>
      <w:lang w:val="es-DO" w:eastAsia="es-DO"/>
    </w:rPr>
  </w:style>
  <w:style w:type="paragraph" w:customStyle="1" w:styleId="0A9B4A084E6A48BFA2BB949EE9998120">
    <w:name w:val="0A9B4A084E6A48BFA2BB949EE9998120"/>
    <w:rsid w:val="00E668CC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168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203</cp:revision>
  <cp:lastPrinted>2021-02-15T15:37:00Z</cp:lastPrinted>
  <dcterms:created xsi:type="dcterms:W3CDTF">2019-08-29T22:40:00Z</dcterms:created>
  <dcterms:modified xsi:type="dcterms:W3CDTF">2021-03-25T15:41:00Z</dcterms:modified>
</cp:coreProperties>
</file>